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spacing w:line="400" w:lineRule="exact"/>
              <w:jc w:val="both"/>
              <w:rPr>
                <w:rFonts w:hint="default" w:eastAsiaTheme="minorEastAsia"/>
                <w:color w:val="FF0000"/>
                <w:szCs w:val="21"/>
                <w:lang w:val="en-US" w:eastAsia="zh-CN"/>
              </w:rPr>
            </w:pPr>
            <w:r>
              <w:rPr>
                <w:rFonts w:hint="default" w:ascii="Times New Roman" w:hAnsi="Times New Roman" w:cs="Times New Roman" w:eastAsiaTheme="minorEastAsia"/>
                <w:color w:val="auto"/>
                <w:szCs w:val="21"/>
                <w:lang w:val="en-US" w:eastAsia="zh-CN"/>
              </w:rPr>
              <w:t>武威杰达科技有限公司年产2500吨丙烯醛生产项目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5244DDA"/>
    <w:rsid w:val="07B41D65"/>
    <w:rsid w:val="08C44AE7"/>
    <w:rsid w:val="09EB68D6"/>
    <w:rsid w:val="0CD45C35"/>
    <w:rsid w:val="0DC12E6D"/>
    <w:rsid w:val="13BA593A"/>
    <w:rsid w:val="214A34C6"/>
    <w:rsid w:val="2C5F1DA7"/>
    <w:rsid w:val="34542DBE"/>
    <w:rsid w:val="350F58AA"/>
    <w:rsid w:val="395974EF"/>
    <w:rsid w:val="3C527C46"/>
    <w:rsid w:val="3FF0400A"/>
    <w:rsid w:val="416E535A"/>
    <w:rsid w:val="47252D41"/>
    <w:rsid w:val="49E85A73"/>
    <w:rsid w:val="4ACE54C8"/>
    <w:rsid w:val="4D1C714D"/>
    <w:rsid w:val="4FE76412"/>
    <w:rsid w:val="538A5955"/>
    <w:rsid w:val="542C0D16"/>
    <w:rsid w:val="57904887"/>
    <w:rsid w:val="5ADD7AC7"/>
    <w:rsid w:val="5B756478"/>
    <w:rsid w:val="62D95F52"/>
    <w:rsid w:val="64296E7F"/>
    <w:rsid w:val="651151BE"/>
    <w:rsid w:val="6A000F04"/>
    <w:rsid w:val="6BCE6E3C"/>
    <w:rsid w:val="6D535020"/>
    <w:rsid w:val="70402042"/>
    <w:rsid w:val="72E50B6D"/>
    <w:rsid w:val="7E703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2023-02-13T09:09:58Z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